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青岛市社科规划2016年度及往年项目结项名单</w:t>
      </w:r>
      <w:bookmarkEnd w:id="0"/>
    </w:p>
    <w:tbl>
      <w:tblPr>
        <w:tblStyle w:val="8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180"/>
        <w:gridCol w:w="243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号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</w:t>
            </w: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负责人</w:t>
            </w: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单位</w:t>
            </w: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成果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青岛市海洋生态安全屏障的制度建设研究</w:t>
            </w:r>
            <w:r>
              <w:rPr>
                <w:rFonts w:ascii="仿宋" w:hAnsi="仿宋" w:eastAsia="仿宋"/>
                <w:sz w:val="24"/>
                <w:szCs w:val="24"/>
              </w:rPr>
              <w:t>QDSKL1601001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白佳玉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习近平文艺思想研究</w:t>
            </w:r>
            <w:r>
              <w:rPr>
                <w:rFonts w:ascii="仿宋" w:hAnsi="仿宋" w:eastAsia="仿宋"/>
                <w:sz w:val="24"/>
                <w:szCs w:val="24"/>
              </w:rPr>
              <w:t>QDSKL1601002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柴焰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供给侧改革背景下医养结合的政策工具研究——以青岛为例QDSKL1601007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耿爱生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明清山东王士禛家族著述考</w:t>
            </w:r>
            <w:r>
              <w:rPr>
                <w:rFonts w:ascii="仿宋" w:hAnsi="仿宋" w:eastAsia="仿宋"/>
                <w:sz w:val="24"/>
                <w:szCs w:val="24"/>
              </w:rPr>
              <w:t>QDSKL1601009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贺琴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高校招生民族优惠政策的社会评价研究QDSKL1601011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黄鹏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大数据背景下青岛市高层次海洋人才共享影响因素及策略研究</w:t>
            </w:r>
            <w:r>
              <w:rPr>
                <w:rFonts w:ascii="仿宋" w:hAnsi="仿宋" w:eastAsia="仿宋"/>
                <w:sz w:val="24"/>
                <w:szCs w:val="24"/>
              </w:rPr>
              <w:t>QDSKL1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1012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季托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汉译国外英语新闻中的意识形态问题研究</w:t>
            </w:r>
            <w:r>
              <w:rPr>
                <w:rFonts w:ascii="仿宋" w:hAnsi="仿宋" w:eastAsia="仿宋"/>
                <w:sz w:val="24"/>
                <w:szCs w:val="24"/>
              </w:rPr>
              <w:t>QDSKL1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01013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李波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青岛市海岸地带土地利用冲突的格局、过程、机理与调控路径研究QDSKL1601017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马学广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基于创新网络的青岛市民营企业创新能力提升路径研究QDSKL1601019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孙林杰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青岛市动漫创意产业转型与升级策略研究QDSKL1601022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王小强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青岛民办高校的品牌形象建构研究</w:t>
            </w:r>
            <w:r>
              <w:rPr>
                <w:rFonts w:ascii="仿宋" w:hAnsi="仿宋" w:eastAsia="仿宋"/>
                <w:sz w:val="24"/>
                <w:szCs w:val="24"/>
              </w:rPr>
              <w:t>QDSKL1601023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王雪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我国海洋环境治理政策的供给演进及绩效评价研究</w:t>
            </w:r>
            <w:r>
              <w:rPr>
                <w:rFonts w:ascii="仿宋" w:hAnsi="仿宋" w:eastAsia="仿宋"/>
                <w:sz w:val="24"/>
                <w:szCs w:val="24"/>
              </w:rPr>
              <w:t>QDSKL1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01028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许阳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反讽概念的当代释义研究</w:t>
            </w:r>
            <w:r>
              <w:rPr>
                <w:rFonts w:ascii="仿宋" w:hAnsi="仿宋" w:eastAsia="仿宋"/>
                <w:sz w:val="24"/>
                <w:szCs w:val="24"/>
              </w:rPr>
              <w:t>QDSKL1601030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殷振文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基于旅游资源开发背景下青岛老建筑发展史研究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QDSKL1601033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杨立敏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青岛市恐怖主义的风险预防及对策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QDSKL160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0808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赵星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青岛市打造“一带一路”综合枢纽城市的战略研究QDSKL1601040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李辉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基于“互联网+”的青岛市绿色低碳循环商业发展研究QDSKL1601038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王军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大数据背景下青岛市生态文明建设绩效评价研究QDSKL1601037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刘素荣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国际油价传递效应的动态非线性特征研究：以青岛市为例QDSKL1601039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刘宗明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促进青岛市战略性新兴产业发展的财税政策研究 QDSKL1601036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殷爱贞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清季中韩渔业纠纷交涉研究（1882—1905）QDSKL1601448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周国瑞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青岛国际化语言环境建设视角下的外语应用能力培养研究QDSKL1601046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陈效新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郑杲经学著述的整理及研究QDSKL1601044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张欣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中国石油大学(华东)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青岛市上市公司内部控制评价体系研究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QDSKL1601078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钟子亮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青岛民俗节庆文化纪念品的设计研究QDSKL1601074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彭卫丽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汉末“清议”与“题目”研究QDSKL1601090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孙立涛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供给侧改革背景下的大学英语教学与国学教育互动关系研究QDSKL1601058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尹青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中国传统文化与马克思主义的融合研究</w:t>
            </w:r>
          </w:p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QDSKL1601069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刘迎光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青岛市中小学生体质干预研究QDSKL1601083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矫志庆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新经济时代青岛私募股权基金市场研究</w:t>
            </w:r>
          </w:p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QDSKL1601103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常璟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公共安全视阈下驻青高校大学生安全防范机制研究</w:t>
            </w:r>
            <w:r>
              <w:rPr>
                <w:rFonts w:ascii="仿宋" w:hAnsi="仿宋" w:eastAsia="仿宋"/>
                <w:sz w:val="24"/>
                <w:szCs w:val="24"/>
              </w:rPr>
              <w:t>QDSKL1601125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贾红果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仁：社会主义核心价值观的道德实践能力及其源泉</w:t>
            </w:r>
            <w:r>
              <w:rPr>
                <w:rFonts w:ascii="仿宋" w:hAnsi="仿宋" w:eastAsia="仿宋"/>
                <w:sz w:val="24"/>
                <w:szCs w:val="24"/>
              </w:rPr>
              <w:t>QDSKL160507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金小燕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海洋经济发展视阈下青西新区海洋生态文化自觉研究</w:t>
            </w:r>
            <w:r>
              <w:rPr>
                <w:rFonts w:ascii="仿宋" w:hAnsi="仿宋" w:eastAsia="仿宋"/>
                <w:sz w:val="24"/>
                <w:szCs w:val="24"/>
              </w:rPr>
              <w:t>QDSKL160506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孙健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面向青岛西海岸新区的大数据人才培养模式研究与实践QDSKL1601116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孔环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青岛市智慧城市建设的满意度模型及其实证研究QDSKL</w:t>
            </w:r>
            <w:r>
              <w:rPr>
                <w:rFonts w:ascii="仿宋" w:hAnsi="仿宋" w:eastAsia="仿宋"/>
                <w:sz w:val="24"/>
                <w:szCs w:val="24"/>
              </w:rPr>
              <w:t>1601109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李洪伟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青岛市学校体育场馆公共服务法律机制构建研究QDSKL1601114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丁红娜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以培养创新能力为导向的驻青高校第二课堂教育体系研究QDSKL1601112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靳凯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</w:t>
            </w:r>
            <w:r>
              <w:rPr>
                <w:rFonts w:ascii="仿宋" w:hAnsi="仿宋" w:eastAsia="仿宋"/>
                <w:sz w:val="24"/>
                <w:szCs w:val="24"/>
              </w:rPr>
              <w:t>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城市文化视角下青岛大学生志愿服务研究QDSKL1601117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贺建芹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艺术文化产业在文化更新建设中的作用及对策研究</w:t>
            </w:r>
            <w:r>
              <w:rPr>
                <w:rFonts w:ascii="仿宋" w:hAnsi="仿宋" w:eastAsia="仿宋"/>
                <w:sz w:val="24"/>
                <w:szCs w:val="24"/>
              </w:rPr>
              <w:t>QDSKL1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1118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管成峰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青岛市智慧城市建设水平及发展模式研究QDSKL1601137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宫攀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青岛市青少年校园欺凌行为的现状、归因及干预策略研究</w:t>
            </w:r>
            <w:r>
              <w:rPr>
                <w:rFonts w:ascii="仿宋" w:hAnsi="仿宋" w:eastAsia="仿宋"/>
                <w:sz w:val="24"/>
                <w:szCs w:val="24"/>
              </w:rPr>
              <w:t>QDSKL1601146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赵联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青岛市低碳城市的建设和发展研究</w:t>
            </w:r>
            <w:r>
              <w:rPr>
                <w:rFonts w:ascii="仿宋" w:hAnsi="仿宋" w:eastAsia="仿宋"/>
                <w:sz w:val="24"/>
                <w:szCs w:val="24"/>
              </w:rPr>
              <w:t>QDSKL1601136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邓玉勇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“互联网+”时代青岛非物质文化遗产与创意产业互动发展研究QDSKL1601145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邢崇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44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青岛开发海洋能源之法律制度研究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QDSKL1601129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秦楠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“专业+”应用型外语人才培养模式探究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QDSKL1601141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于豪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全面放开二孩政策对青岛市女性就业的影响及女性就业权保障研究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QDSKL1601163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金仙玉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德国来青传教士卫礼贤与中国典籍译介</w:t>
            </w:r>
            <w:r>
              <w:rPr>
                <w:rFonts w:ascii="仿宋" w:hAnsi="仿宋" w:eastAsia="仿宋"/>
                <w:sz w:val="24"/>
                <w:szCs w:val="24"/>
              </w:rPr>
              <w:t>QDSKL1601165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张大英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创新驱动背景下的青岛市科技人力资源优化配置研究QDSKL1601170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刘明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以供给侧改革驱动青岛市外贸出口向内涵型转变研究QDSKL1601161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巩爱凌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青岛市打造“众创生态”体系研究——基于创业生态系统视角</w:t>
            </w:r>
            <w:r>
              <w:rPr>
                <w:rFonts w:ascii="仿宋" w:hAnsi="仿宋" w:eastAsia="仿宋"/>
                <w:sz w:val="24"/>
                <w:szCs w:val="24"/>
              </w:rPr>
              <w:t>QDSKL1601168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刘振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青岛市开放型经济发展评价与发展策略研究</w:t>
            </w:r>
            <w:r>
              <w:rPr>
                <w:rFonts w:ascii="仿宋" w:hAnsi="仿宋" w:eastAsia="仿宋"/>
                <w:sz w:val="24"/>
                <w:szCs w:val="24"/>
              </w:rPr>
              <w:t>QDSKL1601160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邹宗森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海洋生态文明理念下的西海岸新区产业结构调整研究 QDSKL160509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王维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当代农民马克思主义信仰问题研究——基于青岛的调研QDSKL1601186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纪咏梅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文化生态视域下农村文化传承发展模式与路径研究——兼论文明青岛建设研究QDSKL1601189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林岩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青岛市义务教育城乡师资配置现状及均衡发展的对策研究QDSKL1601193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李化侠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56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基于地域文化视角的青岛地铁公共艺术规划研究QDSKL1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1190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李慧斌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57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青岛市国家公共文化体系示范区建设的实证研究</w:t>
            </w:r>
            <w:r>
              <w:rPr>
                <w:rFonts w:ascii="仿宋" w:hAnsi="仿宋" w:eastAsia="仿宋"/>
                <w:sz w:val="24"/>
                <w:szCs w:val="24"/>
              </w:rPr>
              <w:t>QDSKL1601182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曹树青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青岛市高校绿色创业教育路径选择与优化对策研究</w:t>
            </w:r>
            <w:r>
              <w:rPr>
                <w:rFonts w:ascii="仿宋" w:hAnsi="仿宋" w:eastAsia="仿宋"/>
                <w:sz w:val="24"/>
                <w:szCs w:val="24"/>
              </w:rPr>
              <w:t>QDSKL1601194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嵇安奕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青岛新型农村社区社会网络对生活满意度的影响研究QDSKL1601187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高翔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青岛城市旅游开发与传统文化传承研究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QDSKL1601198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徐丽达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青岛滨海学院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胡峄阳与清代青岛宗族文化研究</w:t>
            </w:r>
            <w:r>
              <w:rPr>
                <w:rFonts w:ascii="仿宋" w:hAnsi="仿宋" w:eastAsia="仿宋"/>
                <w:sz w:val="24"/>
                <w:szCs w:val="24"/>
              </w:rPr>
              <w:t>QDSKL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1601199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刘蕾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青岛滨海学院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移动互联网时代青岛市高校阅读推广研究QDSKL1601201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李丹丹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青岛滨海学院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63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青岛市能源物流发展战略研究——以“一带一路”为视角 QDSKL1601211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常丽娜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青岛黄海学院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大数据背景下网络舆情与地方社会治理研究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QDSKL1601209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彭霞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青岛酒店管理职业技术学院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65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海洋文化元素在青岛酒店空间设计中的应用</w:t>
            </w:r>
            <w:r>
              <w:rPr>
                <w:rFonts w:ascii="仿宋" w:hAnsi="仿宋" w:eastAsia="仿宋"/>
                <w:sz w:val="24"/>
                <w:szCs w:val="24"/>
              </w:rPr>
              <w:t>QDSKL160511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王文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青岛酒店管理职业技术学院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66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基于十大科技创新中心建设的青岛创新载体发展研究 QDSKL1601233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李汉清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青岛市科学技术信息研究院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67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新常态下高校马克思主义意识形态阵地建设研究 QDSKL1601206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贾红丽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青岛港湾职业技术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68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绿色金融视角下我国商业银行可持续发展研究 QDSKL160517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王麟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青岛银行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69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港口金融业务模式研究QDSKL160518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郭少泉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青岛银行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青岛市音乐文化生态研究QDSK150701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李庆昱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基于移动社交网络的青岛市文化企业发展策略研究QDSKL150426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车诚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72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青岛市海洋石油污染的环境监管研究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QDSKL150711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刘慧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73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新型城镇化背景下青岛市城市文化特色定位与提升对策研究QDSKL150708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吕云涛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74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习近平总书记关于周边外交重要论述研究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QDSKL150428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王庆忠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75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唐宋诗歌意象转型专题研究Q</w:t>
            </w:r>
            <w:r>
              <w:rPr>
                <w:rFonts w:ascii="仿宋" w:hAnsi="仿宋" w:eastAsia="仿宋"/>
                <w:sz w:val="24"/>
                <w:szCs w:val="24"/>
              </w:rPr>
              <w:t>DSKL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150429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解婷婷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76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青岛旅游纪念品设计开发研究 QDSKL150431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郑骞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77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社区公园生态改造建设-以青岛水清沟公园设计改建为例 QDSKL150432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卢晶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78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青岛市企业环境管理行为的文化影响因素及经济后果研究</w:t>
            </w:r>
            <w:r>
              <w:rPr>
                <w:rFonts w:ascii="仿宋" w:hAnsi="仿宋" w:eastAsia="仿宋"/>
                <w:sz w:val="24"/>
                <w:szCs w:val="24"/>
              </w:rPr>
              <w:t>QDSKL1501053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范英杰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79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青岛宗教文化研究</w:t>
            </w:r>
            <w:r>
              <w:rPr>
                <w:rFonts w:ascii="仿宋" w:hAnsi="仿宋" w:eastAsia="仿宋"/>
                <w:sz w:val="24"/>
                <w:szCs w:val="24"/>
              </w:rPr>
              <w:t>QDSKL150129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蔡虹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王垿书法艺术研究QDSKL1501023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孙海平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青岛市网络舆情与地方政府应对策略研究</w:t>
            </w:r>
            <w:r>
              <w:rPr>
                <w:rFonts w:ascii="仿宋" w:hAnsi="仿宋" w:eastAsia="仿宋"/>
                <w:sz w:val="24"/>
                <w:szCs w:val="24"/>
              </w:rPr>
              <w:t>QDSKL1501063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刘强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82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青岛历史老街巷保护规划研究</w:t>
            </w:r>
            <w:r>
              <w:rPr>
                <w:rFonts w:ascii="仿宋" w:hAnsi="仿宋" w:eastAsia="仿宋"/>
                <w:sz w:val="24"/>
                <w:szCs w:val="24"/>
              </w:rPr>
              <w:t>QDSKL150457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仇同文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83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青岛市西海岸新区社会治理体制机制创新研究</w:t>
            </w:r>
            <w:r>
              <w:rPr>
                <w:rFonts w:ascii="仿宋" w:hAnsi="仿宋" w:eastAsia="仿宋"/>
                <w:sz w:val="24"/>
                <w:szCs w:val="24"/>
              </w:rPr>
              <w:t>QDSKL1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501060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常春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84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青岛市公示语翻译中的文化研究——从2015年两会委员吐槽 “神翻译”做起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QDSKL150456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仇全菊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85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青岛市碳排放市场的多属性拍卖机制研究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QDSKL150450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康旺霖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习近平青年教育思想比较研究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QDSKL1501066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周如东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青岛市城乡老年人文化福祉现状及均等化实现路径研究QDSKL1501089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金英爱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多模态隐喻视域下创新思维培养研究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QDSKL1501076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刘靖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89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重大突发事件舆情引导与应对机制研究</w:t>
            </w:r>
            <w:r>
              <w:rPr>
                <w:rFonts w:ascii="仿宋" w:hAnsi="仿宋" w:eastAsia="仿宋"/>
                <w:sz w:val="24"/>
                <w:szCs w:val="24"/>
              </w:rPr>
              <w:t>QDSKL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150737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宋守山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青岛市网络文化产业发展潜力分析与对策研究</w:t>
            </w:r>
            <w:r>
              <w:rPr>
                <w:rFonts w:ascii="仿宋" w:hAnsi="仿宋" w:eastAsia="仿宋"/>
                <w:sz w:val="24"/>
                <w:szCs w:val="24"/>
              </w:rPr>
              <w:t>QDSKL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1501086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毛菁华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儒家“明刑弼教”法律思想及其现实意义解析QDSKL150469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李博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92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习近平社会治理思想研究QDSKL150739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杨奎臣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英语教育中“中国文化失语”现状研究 QDSKL1501098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张艳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94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社会主义核心价值观引领下的高校志愿服务机制创新研究QDSKL150481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孙海清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</w:t>
            </w:r>
            <w:r>
              <w:rPr>
                <w:rFonts w:ascii="仿宋" w:hAnsi="仿宋" w:eastAsia="仿宋"/>
                <w:sz w:val="24"/>
                <w:szCs w:val="24"/>
              </w:rPr>
              <w:t>大学琴岛学院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青岛市农地流转中介组织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综合绩效评价及优化推进对策</w:t>
            </w:r>
            <w:r>
              <w:rPr>
                <w:rFonts w:ascii="仿宋" w:hAnsi="仿宋" w:eastAsia="仿宋"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QDSKL1501108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于学江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96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新媒体环境下青岛市农村阅读策略研究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QDSKL1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485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张静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97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青岛与江浙地区家族文化的比较研究QDSKL1501104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廉永剑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青岛市新型职业农民教育培训需求与对策研究QDSKL501112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纪丕霞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99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青岛影视名城形象的构建与传播QDSKL150486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吕丽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青岛滨海学院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建设美丽青岛，推进生态文明建设的对策研究QDSKL1401029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于坤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101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移动的青岛大学图书馆服务创新研究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QDSKL1401034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田光林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102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在蓝色经济发展中发挥青岛龙头带动作用研究——以文化产业为视阈 QDSKL1401044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李会勋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103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模因论视阈下的青岛新媒体语言研究QDSKL140435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陈莹莹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104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基于事故分析的隧道安全管理与经济效益量化研究QDSKL1401058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李立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105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健康城市导向下的青岛滨海空间建设研究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QDSKL1401068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祁丽艳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106</w:t>
            </w:r>
          </w:p>
        </w:tc>
        <w:tc>
          <w:tcPr>
            <w:tcW w:w="467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习近平总书记礼仪思想与实践研究 </w:t>
            </w:r>
            <w:r>
              <w:rPr>
                <w:rFonts w:ascii="仿宋" w:hAnsi="仿宋" w:eastAsia="仿宋"/>
                <w:sz w:val="24"/>
                <w:szCs w:val="24"/>
              </w:rPr>
              <w:t>QDSKL14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0716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李建勇</w:t>
            </w:r>
          </w:p>
        </w:tc>
        <w:tc>
          <w:tcPr>
            <w:tcW w:w="24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107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近百年山东粮食经济研究 QDSKL</w:t>
            </w:r>
            <w:r>
              <w:rPr>
                <w:rFonts w:ascii="仿宋" w:hAnsi="仿宋" w:eastAsia="仿宋"/>
                <w:sz w:val="24"/>
                <w:szCs w:val="24"/>
              </w:rPr>
              <w:t>130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114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唐致卿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108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关于国际化蓝色经济人才跨文化交际能力的培养研究QDSKL</w:t>
            </w:r>
            <w:r>
              <w:rPr>
                <w:rFonts w:ascii="仿宋" w:hAnsi="仿宋" w:eastAsia="仿宋"/>
                <w:sz w:val="24"/>
                <w:szCs w:val="24"/>
              </w:rPr>
              <w:t>130431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王元英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109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青岛老城区文化遗产保护研究</w:t>
            </w:r>
            <w:r>
              <w:rPr>
                <w:rFonts w:ascii="仿宋" w:hAnsi="仿宋" w:eastAsia="仿宋"/>
                <w:sz w:val="24"/>
                <w:szCs w:val="24"/>
              </w:rPr>
              <w:t>QDSKL130137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刘庆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7" w:h="16839"/>
      <w:pgMar w:top="851" w:right="851" w:bottom="1134" w:left="1134" w:header="851" w:footer="992" w:gutter="0"/>
      <w:cols w:space="720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B3"/>
    <w:rsid w:val="00037B10"/>
    <w:rsid w:val="00041E0F"/>
    <w:rsid w:val="000435E9"/>
    <w:rsid w:val="00051D5C"/>
    <w:rsid w:val="00057BA3"/>
    <w:rsid w:val="000B40F4"/>
    <w:rsid w:val="00126827"/>
    <w:rsid w:val="00132B14"/>
    <w:rsid w:val="001335A0"/>
    <w:rsid w:val="00171F72"/>
    <w:rsid w:val="001C0DAA"/>
    <w:rsid w:val="001E1018"/>
    <w:rsid w:val="001F06EA"/>
    <w:rsid w:val="001F2820"/>
    <w:rsid w:val="002174FE"/>
    <w:rsid w:val="002654AA"/>
    <w:rsid w:val="00274F8C"/>
    <w:rsid w:val="002B4D8D"/>
    <w:rsid w:val="00366652"/>
    <w:rsid w:val="003B45EE"/>
    <w:rsid w:val="003D7BC6"/>
    <w:rsid w:val="003E58C2"/>
    <w:rsid w:val="00407684"/>
    <w:rsid w:val="00415BB6"/>
    <w:rsid w:val="004258C6"/>
    <w:rsid w:val="004346BF"/>
    <w:rsid w:val="004367FA"/>
    <w:rsid w:val="00436B3B"/>
    <w:rsid w:val="004B4CF8"/>
    <w:rsid w:val="004F360C"/>
    <w:rsid w:val="004F4B40"/>
    <w:rsid w:val="005002B3"/>
    <w:rsid w:val="005239A2"/>
    <w:rsid w:val="0052702F"/>
    <w:rsid w:val="00550923"/>
    <w:rsid w:val="005A12A5"/>
    <w:rsid w:val="0063587E"/>
    <w:rsid w:val="0064116F"/>
    <w:rsid w:val="00656980"/>
    <w:rsid w:val="006826D1"/>
    <w:rsid w:val="006A31B9"/>
    <w:rsid w:val="00703191"/>
    <w:rsid w:val="00770202"/>
    <w:rsid w:val="00773C50"/>
    <w:rsid w:val="00775CC5"/>
    <w:rsid w:val="00796C95"/>
    <w:rsid w:val="007A3F72"/>
    <w:rsid w:val="00805E7F"/>
    <w:rsid w:val="00894503"/>
    <w:rsid w:val="008C0312"/>
    <w:rsid w:val="008E3FBF"/>
    <w:rsid w:val="008E5B7B"/>
    <w:rsid w:val="00927E9D"/>
    <w:rsid w:val="009504F8"/>
    <w:rsid w:val="00953D97"/>
    <w:rsid w:val="00987292"/>
    <w:rsid w:val="00A31107"/>
    <w:rsid w:val="00A624AC"/>
    <w:rsid w:val="00AB4675"/>
    <w:rsid w:val="00B36A5D"/>
    <w:rsid w:val="00B543FD"/>
    <w:rsid w:val="00B54A52"/>
    <w:rsid w:val="00B91342"/>
    <w:rsid w:val="00BB5E0F"/>
    <w:rsid w:val="00CA4BCF"/>
    <w:rsid w:val="00CB0D5B"/>
    <w:rsid w:val="00CB2B5D"/>
    <w:rsid w:val="00CC42FF"/>
    <w:rsid w:val="00CD49F2"/>
    <w:rsid w:val="00CF1CDF"/>
    <w:rsid w:val="00D21FE7"/>
    <w:rsid w:val="00DF7E97"/>
    <w:rsid w:val="00F437E6"/>
    <w:rsid w:val="00F76770"/>
    <w:rsid w:val="00FB08B4"/>
    <w:rsid w:val="00FE435E"/>
    <w:rsid w:val="434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adjustRightInd w:val="0"/>
      <w:spacing w:line="312" w:lineRule="atLeast"/>
      <w:ind w:left="-3" w:right="2" w:rightChars="2" w:hanging="3"/>
    </w:pPr>
    <w:rPr>
      <w:rFonts w:hint="eastAsia" w:ascii="仿宋_GB2312" w:hAnsi="Times New Roman" w:eastAsia="仿宋_GB2312" w:cs="Times New Roman"/>
      <w:kern w:val="0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C621F-D34F-4E1D-9610-4197E472B5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1434</Words>
  <Characters>8175</Characters>
  <Lines>68</Lines>
  <Paragraphs>19</Paragraphs>
  <TotalTime>0</TotalTime>
  <ScaleCrop>false</ScaleCrop>
  <LinksUpToDate>false</LinksUpToDate>
  <CharactersWithSpaces>9590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2018-12-03T05:55:00Z</dcterms:created>
  <dc:creator>xcbleaderjhoa</dc:creator>
  <cp:lastModifiedBy>zhq</cp:lastModifiedBy>
  <cp:lastPrinted>2018-12-03T05:55:00Z</cp:lastPrinted>
  <dcterms:modified xsi:type="dcterms:W3CDTF">2018-12-06T08:35:01Z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